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1BBF" w:rsidRPr="00E41BBF" w:rsidRDefault="00E753A8" w:rsidP="007D0346">
      <w:pPr>
        <w:shd w:val="clear" w:color="auto" w:fill="FFFFFF"/>
        <w:spacing w:before="322" w:after="322" w:line="240" w:lineRule="auto"/>
        <w:ind w:left="322" w:right="-1"/>
        <w:jc w:val="both"/>
        <w:outlineLvl w:val="0"/>
        <w:rPr>
          <w:rFonts w:ascii="Times New Roman" w:eastAsia="Times New Roman" w:hAnsi="Times New Roman" w:cs="Times New Roman"/>
          <w:b/>
          <w:bCs/>
          <w:color w:val="0404B4"/>
          <w:kern w:val="36"/>
          <w:sz w:val="28"/>
          <w:szCs w:val="28"/>
          <w:lang w:eastAsia="ru-RU"/>
        </w:rPr>
      </w:pPr>
      <w:r>
        <w:rPr>
          <w:rFonts w:ascii="Times New Roman" w:eastAsia="Times New Roman" w:hAnsi="Times New Roman" w:cs="Times New Roman"/>
          <w:b/>
          <w:bCs/>
          <w:color w:val="0404B4"/>
          <w:kern w:val="36"/>
          <w:sz w:val="28"/>
          <w:szCs w:val="28"/>
          <w:lang w:eastAsia="ru-RU"/>
        </w:rPr>
        <w:t xml:space="preserve">Лекция 3. </w:t>
      </w:r>
      <w:r w:rsidR="00E41BBF" w:rsidRPr="00E41BBF">
        <w:rPr>
          <w:rFonts w:ascii="Times New Roman" w:eastAsia="Times New Roman" w:hAnsi="Times New Roman" w:cs="Times New Roman"/>
          <w:b/>
          <w:bCs/>
          <w:color w:val="0404B4"/>
          <w:kern w:val="36"/>
          <w:sz w:val="28"/>
          <w:szCs w:val="28"/>
          <w:lang w:eastAsia="ru-RU"/>
        </w:rPr>
        <w:t>Элементы, размеры, статические схемы мостов.</w:t>
      </w:r>
      <w:r w:rsidR="00E41BBF" w:rsidRPr="00E41BBF">
        <w:rPr>
          <w:rFonts w:ascii="Times New Roman" w:eastAsia="Times New Roman" w:hAnsi="Times New Roman" w:cs="Times New Roman"/>
          <w:color w:val="424242"/>
          <w:sz w:val="28"/>
          <w:szCs w:val="28"/>
          <w:lang w:eastAsia="ru-RU"/>
        </w:rPr>
        <w:t> </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b/>
          <w:bCs/>
          <w:color w:val="424242"/>
          <w:sz w:val="28"/>
          <w:szCs w:val="28"/>
          <w:lang w:eastAsia="ru-RU"/>
        </w:rPr>
        <w:t>1.2.1. </w:t>
      </w:r>
      <w:r w:rsidRPr="00E41BBF">
        <w:rPr>
          <w:rFonts w:ascii="Times New Roman" w:eastAsia="Times New Roman" w:hAnsi="Times New Roman" w:cs="Times New Roman"/>
          <w:b/>
          <w:bCs/>
          <w:i/>
          <w:iCs/>
          <w:color w:val="424242"/>
          <w:sz w:val="28"/>
          <w:szCs w:val="28"/>
          <w:lang w:eastAsia="ru-RU"/>
        </w:rPr>
        <w:t>Основные элементы моста и их размеры.</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w:t>
      </w:r>
      <w:r w:rsidRPr="00E41BBF">
        <w:rPr>
          <w:rFonts w:ascii="Times New Roman" w:eastAsia="Times New Roman" w:hAnsi="Times New Roman" w:cs="Times New Roman"/>
          <w:b/>
          <w:bCs/>
          <w:color w:val="424242"/>
          <w:sz w:val="28"/>
          <w:szCs w:val="28"/>
          <w:lang w:eastAsia="ru-RU"/>
        </w:rPr>
        <w:t> </w:t>
      </w:r>
      <w:r w:rsidRPr="00E41BBF">
        <w:rPr>
          <w:rFonts w:ascii="Times New Roman" w:eastAsia="Times New Roman" w:hAnsi="Times New Roman" w:cs="Times New Roman"/>
          <w:color w:val="424242"/>
          <w:sz w:val="28"/>
          <w:szCs w:val="28"/>
          <w:lang w:eastAsia="ru-RU"/>
        </w:rPr>
        <w:t xml:space="preserve">По принятому делению к малым мостам относят мосты полной длиной до 25м, </w:t>
      </w:r>
      <w:proofErr w:type="gramStart"/>
      <w:r w:rsidRPr="00E41BBF">
        <w:rPr>
          <w:rFonts w:ascii="Times New Roman" w:eastAsia="Times New Roman" w:hAnsi="Times New Roman" w:cs="Times New Roman"/>
          <w:color w:val="424242"/>
          <w:sz w:val="28"/>
          <w:szCs w:val="28"/>
          <w:lang w:eastAsia="ru-RU"/>
        </w:rPr>
        <w:t>к</w:t>
      </w:r>
      <w:proofErr w:type="gramEnd"/>
      <w:r w:rsidRPr="00E41BBF">
        <w:rPr>
          <w:rFonts w:ascii="Times New Roman" w:eastAsia="Times New Roman" w:hAnsi="Times New Roman" w:cs="Times New Roman"/>
          <w:color w:val="424242"/>
          <w:sz w:val="28"/>
          <w:szCs w:val="28"/>
          <w:lang w:eastAsia="ru-RU"/>
        </w:rPr>
        <w:t xml:space="preserve"> средним – длиной более 25, но не превышающей 100м.</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xml:space="preserve">    Мост или другое мостовое сооружение (путепровод, виадук, эстакада) состоит из пролетных строений и опор. Пролетное строение - это конструкция моста, перекрывающая пространство между опорами, поддерживающая все проезжающие по мосту нагрузки и передающая их вес </w:t>
      </w:r>
      <w:proofErr w:type="gramStart"/>
      <w:r w:rsidRPr="00E41BBF">
        <w:rPr>
          <w:rFonts w:ascii="Times New Roman" w:eastAsia="Times New Roman" w:hAnsi="Times New Roman" w:cs="Times New Roman"/>
          <w:color w:val="424242"/>
          <w:sz w:val="28"/>
          <w:szCs w:val="28"/>
          <w:lang w:eastAsia="ru-RU"/>
        </w:rPr>
        <w:t>и-</w:t>
      </w:r>
      <w:proofErr w:type="gramEnd"/>
      <w:r w:rsidRPr="00E41BBF">
        <w:rPr>
          <w:rFonts w:ascii="Times New Roman" w:eastAsia="Times New Roman" w:hAnsi="Times New Roman" w:cs="Times New Roman"/>
          <w:color w:val="424242"/>
          <w:sz w:val="28"/>
          <w:szCs w:val="28"/>
          <w:lang w:eastAsia="ru-RU"/>
        </w:rPr>
        <w:t xml:space="preserve"> свой собственный вес на опоры. В зависимости от количества перекрываемых пролетов мосты бывают однопролетными или многопролетными. Опоры воспринимают усилия от пролетного строения и передают его на грунты основания. Крайние опоры, примыкающие к насыпям подходов, называют устоями, все остальные - промежуточными, а массивные промежуточные опоры - быками. Пролетное строение состоит из несущей конструкции (балок, ферм, арок и т.п.) и конструкции проезжей части с тротуарами и всеми вспомогательными элементами. Расстояние между центрами опорных точек пролетного строения называется его расчетным пролетом </w:t>
      </w:r>
      <w:proofErr w:type="spellStart"/>
      <w:r w:rsidRPr="00E41BBF">
        <w:rPr>
          <w:rFonts w:ascii="Times New Roman" w:eastAsia="Times New Roman" w:hAnsi="Times New Roman" w:cs="Times New Roman"/>
          <w:color w:val="424242"/>
          <w:sz w:val="28"/>
          <w:szCs w:val="28"/>
          <w:lang w:eastAsia="ru-RU"/>
        </w:rPr>
        <w:t>l</w:t>
      </w:r>
      <w:proofErr w:type="spellEnd"/>
      <w:r w:rsidRPr="00E41BBF">
        <w:rPr>
          <w:rFonts w:ascii="Times New Roman" w:eastAsia="Times New Roman" w:hAnsi="Times New Roman" w:cs="Times New Roman"/>
          <w:color w:val="424242"/>
          <w:sz w:val="28"/>
          <w:szCs w:val="28"/>
          <w:lang w:eastAsia="ru-RU"/>
        </w:rPr>
        <w:t>.</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Высоководный мост должен обеспечивать беспрепятственный пропуск паводковых вод, поэтому низ пролетных строений моста нужно располагать на 0,5-1 м выше уровня или горизонта высоких вод (УВВ или ГВВ). Наивысший уровень воды, возможный на реке в месте мостового перехода называют уровнем или горизонтом высоких вод (УВВ или ГВВ). Расчетный горизонт высоких вод определяют по данным натурных гидрологических наблюдений, в частности по расспросам старожилов из условия, чтобы вероятность появления более высокого уровня не превышала установленной нормами. Если по реке имеется судоходство, то низ пролетных строений должен возвышаться над расчетным судоходным уровнем (РСУ) на высоту большую, чем высота судоходного габарита для данной реки. Расчетный судоходный уровень - это наивысший уровень воды в реке в судоходный период, который обычно несколько ниже УВВ. Уровень воды в реках довольно сильно изменяется. В летнее время, а также зимой вода обычно имеет низкий уровень или средний уровень воды в период между паводками, называемый уровнем или горизонтом меженных вод (УВВ или ГМВ) или просто меженью. Весной при половодье, а также осенью и иногда летом при ливнях приток воды резко увеличивается и горизонт воды повышается.</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Длину </w:t>
      </w:r>
      <w:r w:rsidRPr="00E41BBF">
        <w:rPr>
          <w:rFonts w:ascii="Times New Roman" w:eastAsia="Times New Roman" w:hAnsi="Times New Roman" w:cs="Times New Roman"/>
          <w:i/>
          <w:iCs/>
          <w:color w:val="424242"/>
          <w:sz w:val="28"/>
          <w:szCs w:val="28"/>
          <w:lang w:eastAsia="ru-RU"/>
        </w:rPr>
        <w:t>L</w:t>
      </w:r>
      <w:r w:rsidRPr="00E41BBF">
        <w:rPr>
          <w:rFonts w:ascii="Times New Roman" w:eastAsia="Times New Roman" w:hAnsi="Times New Roman" w:cs="Times New Roman"/>
          <w:color w:val="424242"/>
          <w:sz w:val="28"/>
          <w:szCs w:val="28"/>
          <w:lang w:eastAsia="ru-RU"/>
        </w:rPr>
        <w:t> по оси моста между гранями устоев, примыкающих к насыпи подходов, называют длиной моста (</w:t>
      </w:r>
      <w:proofErr w:type="gramStart"/>
      <w:r w:rsidRPr="00E41BBF">
        <w:rPr>
          <w:rFonts w:ascii="Times New Roman" w:eastAsia="Times New Roman" w:hAnsi="Times New Roman" w:cs="Times New Roman"/>
          <w:color w:val="424242"/>
          <w:sz w:val="28"/>
          <w:szCs w:val="28"/>
          <w:lang w:eastAsia="ru-RU"/>
        </w:rPr>
        <w:t>см</w:t>
      </w:r>
      <w:proofErr w:type="gramEnd"/>
      <w:r w:rsidRPr="00E41BBF">
        <w:rPr>
          <w:rFonts w:ascii="Times New Roman" w:eastAsia="Times New Roman" w:hAnsi="Times New Roman" w:cs="Times New Roman"/>
          <w:color w:val="424242"/>
          <w:sz w:val="28"/>
          <w:szCs w:val="28"/>
          <w:lang w:eastAsia="ru-RU"/>
        </w:rPr>
        <w:t>. рис.1).</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lastRenderedPageBreak/>
        <w:t>Другими основными размерами моста и его элементов являются (</w:t>
      </w:r>
      <w:proofErr w:type="gramStart"/>
      <w:r w:rsidRPr="00E41BBF">
        <w:rPr>
          <w:rFonts w:ascii="Times New Roman" w:eastAsia="Times New Roman" w:hAnsi="Times New Roman" w:cs="Times New Roman"/>
          <w:color w:val="424242"/>
          <w:sz w:val="28"/>
          <w:szCs w:val="28"/>
          <w:lang w:eastAsia="ru-RU"/>
        </w:rPr>
        <w:t>см</w:t>
      </w:r>
      <w:proofErr w:type="gramEnd"/>
      <w:r w:rsidRPr="00E41BBF">
        <w:rPr>
          <w:rFonts w:ascii="Times New Roman" w:eastAsia="Times New Roman" w:hAnsi="Times New Roman" w:cs="Times New Roman"/>
          <w:color w:val="424242"/>
          <w:sz w:val="28"/>
          <w:szCs w:val="28"/>
          <w:lang w:eastAsia="ru-RU"/>
        </w:rPr>
        <w:t>. рис.13):</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отверстие моста, равное свободной ширине зеркала воды под мостом по уровню высоких вод </w:t>
      </w:r>
      <w:r w:rsidRPr="00E41BBF">
        <w:rPr>
          <w:rFonts w:ascii="Times New Roman" w:eastAsia="Times New Roman" w:hAnsi="Times New Roman" w:cs="Times New Roman"/>
          <w:noProof/>
          <w:color w:val="424242"/>
          <w:sz w:val="28"/>
          <w:szCs w:val="28"/>
          <w:lang w:eastAsia="ru-RU"/>
        </w:rPr>
        <w:drawing>
          <wp:inline distT="0" distB="0" distL="0" distR="0">
            <wp:extent cx="750570" cy="259080"/>
            <wp:effectExtent l="19050" t="0" r="0" b="0"/>
            <wp:docPr id="1" name="Рисунок 1" descr="http://konspekta.net/lektsianew/baza18/1535002133697.files/image0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konspekta.net/lektsianew/baza18/1535002133697.files/image026.gif"/>
                    <pic:cNvPicPr>
                      <a:picLocks noChangeAspect="1" noChangeArrowheads="1"/>
                    </pic:cNvPicPr>
                  </pic:nvPicPr>
                  <pic:blipFill>
                    <a:blip r:embed="rId5" cstate="print"/>
                    <a:srcRect/>
                    <a:stretch>
                      <a:fillRect/>
                    </a:stretch>
                  </pic:blipFill>
                  <pic:spPr bwMode="auto">
                    <a:xfrm>
                      <a:off x="0" y="0"/>
                      <a:ext cx="750570" cy="259080"/>
                    </a:xfrm>
                    <a:prstGeom prst="rect">
                      <a:avLst/>
                    </a:prstGeom>
                    <a:noFill/>
                    <a:ln w="9525">
                      <a:noFill/>
                      <a:miter lim="800000"/>
                      <a:headEnd/>
                      <a:tailEnd/>
                    </a:ln>
                  </pic:spPr>
                </pic:pic>
              </a:graphicData>
            </a:graphic>
          </wp:inline>
        </w:drawing>
      </w:r>
      <w:proofErr w:type="gramStart"/>
      <w:r w:rsidRPr="00E41BBF">
        <w:rPr>
          <w:rFonts w:ascii="Times New Roman" w:eastAsia="Times New Roman" w:hAnsi="Times New Roman" w:cs="Times New Roman"/>
          <w:color w:val="424242"/>
          <w:sz w:val="28"/>
          <w:szCs w:val="28"/>
          <w:lang w:eastAsia="ru-RU"/>
        </w:rPr>
        <w:t> ,</w:t>
      </w:r>
      <w:proofErr w:type="gramEnd"/>
      <w:r w:rsidRPr="00E41BBF">
        <w:rPr>
          <w:rFonts w:ascii="Times New Roman" w:eastAsia="Times New Roman" w:hAnsi="Times New Roman" w:cs="Times New Roman"/>
          <w:color w:val="424242"/>
          <w:sz w:val="28"/>
          <w:szCs w:val="28"/>
          <w:lang w:eastAsia="ru-RU"/>
        </w:rPr>
        <w:t xml:space="preserve"> где </w:t>
      </w:r>
      <w:r w:rsidRPr="00E41BBF">
        <w:rPr>
          <w:rFonts w:ascii="Times New Roman" w:eastAsia="Times New Roman" w:hAnsi="Times New Roman" w:cs="Times New Roman"/>
          <w:noProof/>
          <w:color w:val="424242"/>
          <w:sz w:val="28"/>
          <w:szCs w:val="28"/>
          <w:lang w:eastAsia="ru-RU"/>
        </w:rPr>
        <w:drawing>
          <wp:inline distT="0" distB="0" distL="0" distR="0">
            <wp:extent cx="225425" cy="225425"/>
            <wp:effectExtent l="19050" t="0" r="3175" b="0"/>
            <wp:docPr id="2" name="Рисунок 2" descr="http://konspekta.net/lektsianew/baza18/1535002133697.files/image0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konspekta.net/lektsianew/baza18/1535002133697.files/image027.gif"/>
                    <pic:cNvPicPr>
                      <a:picLocks noChangeAspect="1" noChangeArrowheads="1"/>
                    </pic:cNvPicPr>
                  </pic:nvPicPr>
                  <pic:blipFill>
                    <a:blip r:embed="rId6"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sidRPr="00E41BBF">
        <w:rPr>
          <w:rFonts w:ascii="Times New Roman" w:eastAsia="Times New Roman" w:hAnsi="Times New Roman" w:cs="Times New Roman"/>
          <w:color w:val="424242"/>
          <w:sz w:val="28"/>
          <w:szCs w:val="28"/>
          <w:lang w:eastAsia="ru-RU"/>
        </w:rPr>
        <w:t xml:space="preserve">  - расстояние между гранями опор в свету. В однопролетном мосту отверстие равно расстоянию в свету между внутренними гранями устоев. В многопролетных мостах отверстие выражается суммой расстояний в свету между опорами отдельных пролетов Σl0, измеренных </w:t>
      </w:r>
      <w:proofErr w:type="gramStart"/>
      <w:r w:rsidRPr="00E41BBF">
        <w:rPr>
          <w:rFonts w:ascii="Times New Roman" w:eastAsia="Times New Roman" w:hAnsi="Times New Roman" w:cs="Times New Roman"/>
          <w:color w:val="424242"/>
          <w:sz w:val="28"/>
          <w:szCs w:val="28"/>
          <w:lang w:eastAsia="ru-RU"/>
        </w:rPr>
        <w:t>по</w:t>
      </w:r>
      <w:proofErr w:type="gramEnd"/>
      <w:r w:rsidRPr="00E41BBF">
        <w:rPr>
          <w:rFonts w:ascii="Times New Roman" w:eastAsia="Times New Roman" w:hAnsi="Times New Roman" w:cs="Times New Roman"/>
          <w:color w:val="424242"/>
          <w:sz w:val="28"/>
          <w:szCs w:val="28"/>
          <w:lang w:eastAsia="ru-RU"/>
        </w:rPr>
        <w:t xml:space="preserve"> расчетному ГВВ;</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высота моста </w:t>
      </w:r>
      <w:r w:rsidRPr="00E41BBF">
        <w:rPr>
          <w:rFonts w:ascii="Times New Roman" w:eastAsia="Times New Roman" w:hAnsi="Times New Roman" w:cs="Times New Roman"/>
          <w:i/>
          <w:iCs/>
          <w:color w:val="424242"/>
          <w:sz w:val="28"/>
          <w:szCs w:val="28"/>
          <w:lang w:eastAsia="ru-RU"/>
        </w:rPr>
        <w:t>H</w:t>
      </w:r>
      <w:r w:rsidRPr="00E41BBF">
        <w:rPr>
          <w:rFonts w:ascii="Times New Roman" w:eastAsia="Times New Roman" w:hAnsi="Times New Roman" w:cs="Times New Roman"/>
          <w:color w:val="424242"/>
          <w:sz w:val="28"/>
          <w:szCs w:val="28"/>
          <w:lang w:eastAsia="ru-RU"/>
        </w:rPr>
        <w:t> от поверхности проезжей части до уровня меженных вод;</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свободная высота под мостом </w:t>
      </w:r>
      <w:r w:rsidRPr="00E41BBF">
        <w:rPr>
          <w:rFonts w:ascii="Times New Roman" w:eastAsia="Times New Roman" w:hAnsi="Times New Roman" w:cs="Times New Roman"/>
          <w:noProof/>
          <w:color w:val="424242"/>
          <w:sz w:val="28"/>
          <w:szCs w:val="28"/>
          <w:lang w:eastAsia="ru-RU"/>
        </w:rPr>
        <w:drawing>
          <wp:inline distT="0" distB="0" distL="0" distR="0">
            <wp:extent cx="225425" cy="225425"/>
            <wp:effectExtent l="19050" t="0" r="3175" b="0"/>
            <wp:docPr id="3" name="Рисунок 3" descr="http://konspekta.net/lektsianew/baza18/1535002133697.files/image0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konspekta.net/lektsianew/baza18/1535002133697.files/image028.gif"/>
                    <pic:cNvPicPr>
                      <a:picLocks noChangeAspect="1" noChangeArrowheads="1"/>
                    </pic:cNvPicPr>
                  </pic:nvPicPr>
                  <pic:blipFill>
                    <a:blip r:embed="rId7"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sidRPr="00E41BBF">
        <w:rPr>
          <w:rFonts w:ascii="Times New Roman" w:eastAsia="Times New Roman" w:hAnsi="Times New Roman" w:cs="Times New Roman"/>
          <w:color w:val="424242"/>
          <w:sz w:val="28"/>
          <w:szCs w:val="28"/>
          <w:lang w:eastAsia="ru-RU"/>
        </w:rPr>
        <w:t>  между низом пролетных строений и уровнем высоких вод или расчетным судоходным уровнем (если есть судоходство). Свободная высота должна быть достаточна для безопасного пропуска высокой воды, ледохода, а на судоходных реках – для пропуска судов;</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строительная высота </w:t>
      </w:r>
      <w:proofErr w:type="spellStart"/>
      <w:r w:rsidRPr="00E41BBF">
        <w:rPr>
          <w:rFonts w:ascii="Times New Roman" w:eastAsia="Times New Roman" w:hAnsi="Times New Roman" w:cs="Times New Roman"/>
          <w:i/>
          <w:iCs/>
          <w:color w:val="424242"/>
          <w:sz w:val="28"/>
          <w:szCs w:val="28"/>
          <w:lang w:eastAsia="ru-RU"/>
        </w:rPr>
        <w:t>h</w:t>
      </w:r>
      <w:proofErr w:type="spellEnd"/>
      <w:r w:rsidRPr="00E41BBF">
        <w:rPr>
          <w:rFonts w:ascii="Times New Roman" w:eastAsia="Times New Roman" w:hAnsi="Times New Roman" w:cs="Times New Roman"/>
          <w:color w:val="424242"/>
          <w:sz w:val="28"/>
          <w:szCs w:val="28"/>
          <w:lang w:eastAsia="ru-RU"/>
        </w:rPr>
        <w:t> от проезжей части до самых нижних частей пролетного строения;</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расчетный пролет </w:t>
      </w:r>
      <w:r w:rsidRPr="00E41BBF">
        <w:rPr>
          <w:rFonts w:ascii="Times New Roman" w:eastAsia="Times New Roman" w:hAnsi="Times New Roman" w:cs="Times New Roman"/>
          <w:noProof/>
          <w:color w:val="424242"/>
          <w:sz w:val="28"/>
          <w:szCs w:val="28"/>
          <w:lang w:eastAsia="ru-RU"/>
        </w:rPr>
        <w:drawing>
          <wp:inline distT="0" distB="0" distL="0" distR="0">
            <wp:extent cx="116205" cy="184150"/>
            <wp:effectExtent l="19050" t="0" r="0" b="0"/>
            <wp:docPr id="4" name="Рисунок 4" descr="http://konspekta.net/lektsianew/baza18/1535002133697.files/image0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konspekta.net/lektsianew/baza18/1535002133697.files/image029.gif"/>
                    <pic:cNvPicPr>
                      <a:picLocks noChangeAspect="1" noChangeArrowheads="1"/>
                    </pic:cNvPicPr>
                  </pic:nvPicPr>
                  <pic:blipFill>
                    <a:blip r:embed="rId8" cstate="print"/>
                    <a:srcRect/>
                    <a:stretch>
                      <a:fillRect/>
                    </a:stretch>
                  </pic:blipFill>
                  <pic:spPr bwMode="auto">
                    <a:xfrm>
                      <a:off x="0" y="0"/>
                      <a:ext cx="116205" cy="184150"/>
                    </a:xfrm>
                    <a:prstGeom prst="rect">
                      <a:avLst/>
                    </a:prstGeom>
                    <a:noFill/>
                    <a:ln w="9525">
                      <a:noFill/>
                      <a:miter lim="800000"/>
                      <a:headEnd/>
                      <a:tailEnd/>
                    </a:ln>
                  </pic:spPr>
                </pic:pic>
              </a:graphicData>
            </a:graphic>
          </wp:inline>
        </w:drawing>
      </w:r>
      <w:r w:rsidRPr="00E41BBF">
        <w:rPr>
          <w:rFonts w:ascii="Times New Roman" w:eastAsia="Times New Roman" w:hAnsi="Times New Roman" w:cs="Times New Roman"/>
          <w:color w:val="424242"/>
          <w:sz w:val="28"/>
          <w:szCs w:val="28"/>
          <w:lang w:eastAsia="ru-RU"/>
        </w:rPr>
        <w:t xml:space="preserve">  - расстояние между осями </w:t>
      </w:r>
      <w:proofErr w:type="spellStart"/>
      <w:r w:rsidRPr="00E41BBF">
        <w:rPr>
          <w:rFonts w:ascii="Times New Roman" w:eastAsia="Times New Roman" w:hAnsi="Times New Roman" w:cs="Times New Roman"/>
          <w:color w:val="424242"/>
          <w:sz w:val="28"/>
          <w:szCs w:val="28"/>
          <w:lang w:eastAsia="ru-RU"/>
        </w:rPr>
        <w:t>опирания</w:t>
      </w:r>
      <w:proofErr w:type="spellEnd"/>
      <w:r w:rsidRPr="00E41BBF">
        <w:rPr>
          <w:rFonts w:ascii="Times New Roman" w:eastAsia="Times New Roman" w:hAnsi="Times New Roman" w:cs="Times New Roman"/>
          <w:color w:val="424242"/>
          <w:sz w:val="28"/>
          <w:szCs w:val="28"/>
          <w:lang w:eastAsia="ru-RU"/>
        </w:rPr>
        <w:t xml:space="preserve"> пролетного строения на смежные опоры.</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Основные размеры моста устанавливают в процессе его проектирования, учитывая назначение моста и весь комплекс местных условий. Отверстие, величины пролетов, высота моста, а также габарит проезда по мосту являются генеральными размерами моста.</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noProof/>
          <w:color w:val="424242"/>
          <w:sz w:val="28"/>
          <w:szCs w:val="28"/>
          <w:lang w:eastAsia="ru-RU"/>
        </w:rPr>
        <w:drawing>
          <wp:inline distT="0" distB="0" distL="0" distR="0">
            <wp:extent cx="6120000" cy="1777247"/>
            <wp:effectExtent l="19050" t="0" r="0" b="0"/>
            <wp:docPr id="5" name="Рисунок 5" descr="http://konspekta.net/lektsianew/baza18/1535002133697.files/image0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konspekta.net/lektsianew/baza18/1535002133697.files/image031.gif"/>
                    <pic:cNvPicPr>
                      <a:picLocks noChangeAspect="1" noChangeArrowheads="1"/>
                    </pic:cNvPicPr>
                  </pic:nvPicPr>
                  <pic:blipFill>
                    <a:blip r:embed="rId9" cstate="print"/>
                    <a:srcRect l="541" r="6488"/>
                    <a:stretch>
                      <a:fillRect/>
                    </a:stretch>
                  </pic:blipFill>
                  <pic:spPr bwMode="auto">
                    <a:xfrm>
                      <a:off x="0" y="0"/>
                      <a:ext cx="6120000" cy="1777247"/>
                    </a:xfrm>
                    <a:prstGeom prst="rect">
                      <a:avLst/>
                    </a:prstGeom>
                    <a:noFill/>
                    <a:ln w="9525">
                      <a:noFill/>
                      <a:miter lim="800000"/>
                      <a:headEnd/>
                      <a:tailEnd/>
                    </a:ln>
                  </pic:spPr>
                </pic:pic>
              </a:graphicData>
            </a:graphic>
          </wp:inline>
        </w:drawing>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Рис.13.</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i/>
          <w:iCs/>
          <w:color w:val="424242"/>
          <w:sz w:val="28"/>
          <w:szCs w:val="28"/>
          <w:lang w:eastAsia="ru-RU"/>
        </w:rPr>
        <w:t>1</w:t>
      </w:r>
      <w:r w:rsidRPr="00E41BBF">
        <w:rPr>
          <w:rFonts w:ascii="Times New Roman" w:eastAsia="Times New Roman" w:hAnsi="Times New Roman" w:cs="Times New Roman"/>
          <w:color w:val="424242"/>
          <w:sz w:val="28"/>
          <w:szCs w:val="28"/>
          <w:lang w:eastAsia="ru-RU"/>
        </w:rPr>
        <w:t> - насыпь подхода; </w:t>
      </w:r>
      <w:r w:rsidRPr="00E41BBF">
        <w:rPr>
          <w:rFonts w:ascii="Times New Roman" w:eastAsia="Times New Roman" w:hAnsi="Times New Roman" w:cs="Times New Roman"/>
          <w:i/>
          <w:iCs/>
          <w:color w:val="424242"/>
          <w:sz w:val="28"/>
          <w:szCs w:val="28"/>
          <w:lang w:eastAsia="ru-RU"/>
        </w:rPr>
        <w:t>2</w:t>
      </w:r>
      <w:r w:rsidRPr="00E41BBF">
        <w:rPr>
          <w:rFonts w:ascii="Times New Roman" w:eastAsia="Times New Roman" w:hAnsi="Times New Roman" w:cs="Times New Roman"/>
          <w:color w:val="424242"/>
          <w:sz w:val="28"/>
          <w:szCs w:val="28"/>
          <w:lang w:eastAsia="ru-RU"/>
        </w:rPr>
        <w:t> - конус насыпи; </w:t>
      </w:r>
      <w:r w:rsidRPr="00E41BBF">
        <w:rPr>
          <w:rFonts w:ascii="Times New Roman" w:eastAsia="Times New Roman" w:hAnsi="Times New Roman" w:cs="Times New Roman"/>
          <w:i/>
          <w:iCs/>
          <w:color w:val="424242"/>
          <w:sz w:val="28"/>
          <w:szCs w:val="28"/>
          <w:lang w:eastAsia="ru-RU"/>
        </w:rPr>
        <w:t>3</w:t>
      </w:r>
      <w:r w:rsidRPr="00E41BBF">
        <w:rPr>
          <w:rFonts w:ascii="Times New Roman" w:eastAsia="Times New Roman" w:hAnsi="Times New Roman" w:cs="Times New Roman"/>
          <w:color w:val="424242"/>
          <w:sz w:val="28"/>
          <w:szCs w:val="28"/>
          <w:lang w:eastAsia="ru-RU"/>
        </w:rPr>
        <w:t> - устой; </w:t>
      </w:r>
      <w:r w:rsidRPr="00E41BBF">
        <w:rPr>
          <w:rFonts w:ascii="Times New Roman" w:eastAsia="Times New Roman" w:hAnsi="Times New Roman" w:cs="Times New Roman"/>
          <w:i/>
          <w:iCs/>
          <w:color w:val="424242"/>
          <w:sz w:val="28"/>
          <w:szCs w:val="28"/>
          <w:lang w:eastAsia="ru-RU"/>
        </w:rPr>
        <w:t>4 -</w:t>
      </w:r>
      <w:r w:rsidRPr="00E41BBF">
        <w:rPr>
          <w:rFonts w:ascii="Times New Roman" w:eastAsia="Times New Roman" w:hAnsi="Times New Roman" w:cs="Times New Roman"/>
          <w:color w:val="424242"/>
          <w:sz w:val="28"/>
          <w:szCs w:val="28"/>
          <w:lang w:eastAsia="ru-RU"/>
        </w:rPr>
        <w:t> пролетное строение с ездой поверху; </w:t>
      </w:r>
      <w:r w:rsidRPr="00E41BBF">
        <w:rPr>
          <w:rFonts w:ascii="Times New Roman" w:eastAsia="Times New Roman" w:hAnsi="Times New Roman" w:cs="Times New Roman"/>
          <w:i/>
          <w:iCs/>
          <w:color w:val="424242"/>
          <w:sz w:val="28"/>
          <w:szCs w:val="28"/>
          <w:lang w:eastAsia="ru-RU"/>
        </w:rPr>
        <w:t>5</w:t>
      </w:r>
      <w:r w:rsidRPr="00E41BBF">
        <w:rPr>
          <w:rFonts w:ascii="Times New Roman" w:eastAsia="Times New Roman" w:hAnsi="Times New Roman" w:cs="Times New Roman"/>
          <w:color w:val="424242"/>
          <w:sz w:val="28"/>
          <w:szCs w:val="28"/>
          <w:lang w:eastAsia="ru-RU"/>
        </w:rPr>
        <w:t> - пролетное строение с ездой понизу; </w:t>
      </w:r>
      <w:r w:rsidRPr="00E41BBF">
        <w:rPr>
          <w:rFonts w:ascii="Times New Roman" w:eastAsia="Times New Roman" w:hAnsi="Times New Roman" w:cs="Times New Roman"/>
          <w:i/>
          <w:iCs/>
          <w:color w:val="424242"/>
          <w:sz w:val="28"/>
          <w:szCs w:val="28"/>
          <w:lang w:eastAsia="ru-RU"/>
        </w:rPr>
        <w:t>6</w:t>
      </w:r>
      <w:r w:rsidRPr="00E41BBF">
        <w:rPr>
          <w:rFonts w:ascii="Times New Roman" w:eastAsia="Times New Roman" w:hAnsi="Times New Roman" w:cs="Times New Roman"/>
          <w:color w:val="424242"/>
          <w:sz w:val="28"/>
          <w:szCs w:val="28"/>
          <w:lang w:eastAsia="ru-RU"/>
        </w:rPr>
        <w:t> - промежуточная опора (бык); </w:t>
      </w:r>
      <w:r w:rsidRPr="00E41BBF">
        <w:rPr>
          <w:rFonts w:ascii="Times New Roman" w:eastAsia="Times New Roman" w:hAnsi="Times New Roman" w:cs="Times New Roman"/>
          <w:i/>
          <w:iCs/>
          <w:color w:val="424242"/>
          <w:sz w:val="28"/>
          <w:szCs w:val="28"/>
          <w:lang w:eastAsia="ru-RU"/>
        </w:rPr>
        <w:t>7</w:t>
      </w:r>
      <w:r w:rsidRPr="00E41BBF">
        <w:rPr>
          <w:rFonts w:ascii="Times New Roman" w:eastAsia="Times New Roman" w:hAnsi="Times New Roman" w:cs="Times New Roman"/>
          <w:color w:val="424242"/>
          <w:sz w:val="28"/>
          <w:szCs w:val="28"/>
          <w:lang w:eastAsia="ru-RU"/>
        </w:rPr>
        <w:t> - фундамент опоры       </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b/>
          <w:bCs/>
          <w:color w:val="424242"/>
          <w:sz w:val="28"/>
          <w:szCs w:val="28"/>
          <w:lang w:eastAsia="ru-RU"/>
        </w:rPr>
        <w:t>1.2.2. </w:t>
      </w:r>
      <w:r w:rsidRPr="00E41BBF">
        <w:rPr>
          <w:rFonts w:ascii="Times New Roman" w:eastAsia="Times New Roman" w:hAnsi="Times New Roman" w:cs="Times New Roman"/>
          <w:b/>
          <w:bCs/>
          <w:i/>
          <w:iCs/>
          <w:color w:val="424242"/>
          <w:sz w:val="28"/>
          <w:szCs w:val="28"/>
          <w:lang w:eastAsia="ru-RU"/>
        </w:rPr>
        <w:t>Системы мостов в зависимости от статической схемы главных несущих элементов.</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lastRenderedPageBreak/>
        <w:t>В зависимости от статической схемы основной несущей конструкции пролетных строений различают следующие системы мостов:</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Балочную;</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Арочную;</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Рамную;</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Висячую;</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Комбинированную.</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При балочной системе пролетное строение при действии на него вертикальной нагрузки работает на изгиб и передает опорам вертикальные опорные давления V. (Рис.14)</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noProof/>
          <w:color w:val="424242"/>
          <w:sz w:val="28"/>
          <w:szCs w:val="28"/>
          <w:lang w:eastAsia="ru-RU"/>
        </w:rPr>
        <w:drawing>
          <wp:inline distT="0" distB="0" distL="0" distR="0">
            <wp:extent cx="6120000" cy="1285202"/>
            <wp:effectExtent l="19050" t="0" r="0" b="0"/>
            <wp:docPr id="6" name="Рисунок 6" descr="http://konspekta.net/lektsianew/baza18/1535002133697.files/image0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konspekta.net/lektsianew/baza18/1535002133697.files/image032.gif"/>
                    <pic:cNvPicPr>
                      <a:picLocks noChangeAspect="1" noChangeArrowheads="1"/>
                    </pic:cNvPicPr>
                  </pic:nvPicPr>
                  <pic:blipFill>
                    <a:blip r:embed="rId10" cstate="print"/>
                    <a:srcRect l="3634" r="4846"/>
                    <a:stretch>
                      <a:fillRect/>
                    </a:stretch>
                  </pic:blipFill>
                  <pic:spPr bwMode="auto">
                    <a:xfrm>
                      <a:off x="0" y="0"/>
                      <a:ext cx="6120000" cy="1285202"/>
                    </a:xfrm>
                    <a:prstGeom prst="rect">
                      <a:avLst/>
                    </a:prstGeom>
                    <a:noFill/>
                    <a:ln w="9525">
                      <a:noFill/>
                      <a:miter lim="800000"/>
                      <a:headEnd/>
                      <a:tailEnd/>
                    </a:ln>
                  </pic:spPr>
                </pic:pic>
              </a:graphicData>
            </a:graphic>
          </wp:inline>
        </w:drawing>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Рис.14.</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xml:space="preserve">    В арочных мостах опорные реакции, вызываемые вертикальной нагрузкой, действуют на опоры наклонно и могут быть разложены на вертикальные и горизонтальные составляющие. Горизонтальные составляющие H опорных реакций арки называют распором. Также </w:t>
      </w:r>
      <w:proofErr w:type="gramStart"/>
      <w:r w:rsidRPr="00E41BBF">
        <w:rPr>
          <w:rFonts w:ascii="Times New Roman" w:eastAsia="Times New Roman" w:hAnsi="Times New Roman" w:cs="Times New Roman"/>
          <w:color w:val="424242"/>
          <w:sz w:val="28"/>
          <w:szCs w:val="28"/>
          <w:lang w:eastAsia="ru-RU"/>
        </w:rPr>
        <w:t>здесь есть опорный изгибающий момент М. Аркой называют</w:t>
      </w:r>
      <w:proofErr w:type="gramEnd"/>
      <w:r w:rsidRPr="00E41BBF">
        <w:rPr>
          <w:rFonts w:ascii="Times New Roman" w:eastAsia="Times New Roman" w:hAnsi="Times New Roman" w:cs="Times New Roman"/>
          <w:color w:val="424242"/>
          <w:sz w:val="28"/>
          <w:szCs w:val="28"/>
          <w:lang w:eastAsia="ru-RU"/>
        </w:rPr>
        <w:t xml:space="preserve"> криволинейный брус плавного очертания, который под действием вертикальной нагрузки работает преимущественно на сжатие и на изгиб. Арочные пролетные строения могут быть в виде арок, сводов и арочных ферм. (Рис. 15.)</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noProof/>
          <w:color w:val="424242"/>
          <w:sz w:val="28"/>
          <w:szCs w:val="28"/>
          <w:lang w:eastAsia="ru-RU"/>
        </w:rPr>
        <w:lastRenderedPageBreak/>
        <w:drawing>
          <wp:inline distT="0" distB="0" distL="0" distR="0">
            <wp:extent cx="5992467" cy="2844000"/>
            <wp:effectExtent l="0" t="0" r="0" b="0"/>
            <wp:docPr id="7" name="Рисунок 7" descr="http://konspekta.net/lektsianew/baza18/1535002133697.files/image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konspekta.net/lektsianew/baza18/1535002133697.files/image033.gif"/>
                    <pic:cNvPicPr>
                      <a:picLocks noChangeAspect="1" noChangeArrowheads="1"/>
                    </pic:cNvPicPr>
                  </pic:nvPicPr>
                  <pic:blipFill>
                    <a:blip r:embed="rId11" cstate="print"/>
                    <a:srcRect l="6176" r="6793"/>
                    <a:stretch>
                      <a:fillRect/>
                    </a:stretch>
                  </pic:blipFill>
                  <pic:spPr bwMode="auto">
                    <a:xfrm>
                      <a:off x="0" y="0"/>
                      <a:ext cx="5992467" cy="2844000"/>
                    </a:xfrm>
                    <a:prstGeom prst="rect">
                      <a:avLst/>
                    </a:prstGeom>
                    <a:noFill/>
                    <a:ln w="9525">
                      <a:noFill/>
                      <a:miter lim="800000"/>
                      <a:headEnd/>
                      <a:tailEnd/>
                    </a:ln>
                  </pic:spPr>
                </pic:pic>
              </a:graphicData>
            </a:graphic>
          </wp:inline>
        </w:drawing>
      </w:r>
      <w:r w:rsidRPr="00E41BBF">
        <w:rPr>
          <w:rFonts w:ascii="Times New Roman" w:eastAsia="Times New Roman" w:hAnsi="Times New Roman" w:cs="Times New Roman"/>
          <w:color w:val="424242"/>
          <w:sz w:val="28"/>
          <w:szCs w:val="28"/>
          <w:lang w:eastAsia="ru-RU"/>
        </w:rPr>
        <w:t> </w:t>
      </w:r>
      <w:r w:rsidRPr="00E41BBF">
        <w:rPr>
          <w:rFonts w:ascii="Times New Roman" w:eastAsia="Times New Roman" w:hAnsi="Times New Roman" w:cs="Times New Roman"/>
          <w:b/>
          <w:bCs/>
          <w:color w:val="424242"/>
          <w:sz w:val="28"/>
          <w:szCs w:val="28"/>
          <w:lang w:eastAsia="ru-RU"/>
        </w:rPr>
        <w:t> </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В рамных мостах пролетные строения и опоры жестко связаны между собой и составляют единую конструкцию. При действии вертикальной нагрузки V опорам и фундаментам рамных мостов передаются, кроме сжимающих усилий, также довольно значительные изгибающие моменты М. в ряде рамных систем под действием вертикальной нагрузки возникает распор Н. (Рис.16.)</w:t>
      </w:r>
    </w:p>
    <w:tbl>
      <w:tblPr>
        <w:tblW w:w="0" w:type="auto"/>
        <w:tblCellSpacing w:w="15" w:type="dxa"/>
        <w:tblInd w:w="86"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189"/>
      </w:tblGrid>
      <w:tr w:rsidR="00E41BBF" w:rsidRPr="00E41BBF" w:rsidTr="00E41BBF">
        <w:trPr>
          <w:trHeight w:val="630"/>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053"/>
            </w:tblGrid>
            <w:tr w:rsidR="00E41BBF" w:rsidRPr="00E41BB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41BBF" w:rsidRPr="00E41BBF" w:rsidRDefault="00E41BBF" w:rsidP="007D0346">
                  <w:pPr>
                    <w:spacing w:after="0" w:line="240" w:lineRule="auto"/>
                    <w:ind w:right="-1"/>
                    <w:jc w:val="both"/>
                    <w:rPr>
                      <w:rFonts w:ascii="Times New Roman" w:eastAsia="Times New Roman" w:hAnsi="Times New Roman" w:cs="Times New Roman"/>
                      <w:sz w:val="28"/>
                      <w:szCs w:val="28"/>
                      <w:lang w:eastAsia="ru-RU"/>
                    </w:rPr>
                  </w:pPr>
                  <w:r w:rsidRPr="00E41BBF">
                    <w:rPr>
                      <w:rFonts w:ascii="Times New Roman" w:eastAsia="Times New Roman" w:hAnsi="Times New Roman" w:cs="Times New Roman"/>
                      <w:sz w:val="28"/>
                      <w:szCs w:val="28"/>
                      <w:lang w:eastAsia="ru-RU"/>
                    </w:rPr>
                    <w:t> M  V H</w:t>
                  </w:r>
                </w:p>
              </w:tc>
            </w:tr>
          </w:tbl>
          <w:p w:rsidR="00E41BBF" w:rsidRPr="00E41BBF" w:rsidRDefault="00E41BBF" w:rsidP="007D0346">
            <w:pPr>
              <w:spacing w:after="0" w:line="240" w:lineRule="auto"/>
              <w:ind w:right="-1"/>
              <w:jc w:val="both"/>
              <w:rPr>
                <w:rFonts w:ascii="Times New Roman" w:eastAsia="Times New Roman" w:hAnsi="Times New Roman" w:cs="Times New Roman"/>
                <w:sz w:val="28"/>
                <w:szCs w:val="28"/>
                <w:lang w:eastAsia="ru-RU"/>
              </w:rPr>
            </w:pPr>
          </w:p>
        </w:tc>
      </w:tr>
    </w:tbl>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noProof/>
          <w:color w:val="424242"/>
          <w:sz w:val="28"/>
          <w:szCs w:val="28"/>
          <w:lang w:eastAsia="ru-RU"/>
        </w:rPr>
        <w:drawing>
          <wp:inline distT="0" distB="0" distL="0" distR="0">
            <wp:extent cx="6120000" cy="1986824"/>
            <wp:effectExtent l="0" t="0" r="0" b="0"/>
            <wp:docPr id="8" name="Рисунок 8" descr="http://konspekta.net/lektsianew/baza18/1535002133697.files/image0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konspekta.net/lektsianew/baza18/1535002133697.files/image034.gif"/>
                    <pic:cNvPicPr>
                      <a:picLocks noChangeAspect="1" noChangeArrowheads="1"/>
                    </pic:cNvPicPr>
                  </pic:nvPicPr>
                  <pic:blipFill>
                    <a:blip r:embed="rId12" cstate="print"/>
                    <a:srcRect r="1235"/>
                    <a:stretch>
                      <a:fillRect/>
                    </a:stretch>
                  </pic:blipFill>
                  <pic:spPr bwMode="auto">
                    <a:xfrm>
                      <a:off x="0" y="0"/>
                      <a:ext cx="6120000" cy="1986824"/>
                    </a:xfrm>
                    <a:prstGeom prst="rect">
                      <a:avLst/>
                    </a:prstGeom>
                    <a:noFill/>
                    <a:ln w="9525">
                      <a:noFill/>
                      <a:miter lim="800000"/>
                      <a:headEnd/>
                      <a:tailEnd/>
                    </a:ln>
                  </pic:spPr>
                </pic:pic>
              </a:graphicData>
            </a:graphic>
          </wp:inline>
        </w:drawing>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Рис.16.</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В висячих мостах пространство между опорами перекрывают стальными канатами (кабелем, цепями или вантами), работающими на растяжение и поддерживающими балку жесткости с проезжей частью. Кабель или ванты передают своими концами наклонные усилия (вертикальная слагающая V и горизонтальный распор H), воспринимаемые специальными анкерами либо пилонами. В висячих мостах с кабелем стрелу его </w:t>
      </w:r>
      <w:proofErr w:type="spellStart"/>
      <w:r w:rsidRPr="00E41BBF">
        <w:rPr>
          <w:rFonts w:ascii="Times New Roman" w:eastAsia="Times New Roman" w:hAnsi="Times New Roman" w:cs="Times New Roman"/>
          <w:i/>
          <w:iCs/>
          <w:color w:val="424242"/>
          <w:sz w:val="28"/>
          <w:szCs w:val="28"/>
          <w:lang w:eastAsia="ru-RU"/>
        </w:rPr>
        <w:t>f</w:t>
      </w:r>
      <w:proofErr w:type="spellEnd"/>
      <w:r w:rsidRPr="00E41BBF">
        <w:rPr>
          <w:rFonts w:ascii="Times New Roman" w:eastAsia="Times New Roman" w:hAnsi="Times New Roman" w:cs="Times New Roman"/>
          <w:color w:val="424242"/>
          <w:sz w:val="28"/>
          <w:szCs w:val="28"/>
          <w:lang w:eastAsia="ru-RU"/>
        </w:rPr>
        <w:t xml:space="preserve"> принимают </w:t>
      </w:r>
      <w:proofErr w:type="gramStart"/>
      <w:r w:rsidRPr="00E41BBF">
        <w:rPr>
          <w:rFonts w:ascii="Times New Roman" w:eastAsia="Times New Roman" w:hAnsi="Times New Roman" w:cs="Times New Roman"/>
          <w:color w:val="424242"/>
          <w:sz w:val="28"/>
          <w:szCs w:val="28"/>
          <w:lang w:eastAsia="ru-RU"/>
        </w:rPr>
        <w:t>от</w:t>
      </w:r>
      <w:proofErr w:type="gramEnd"/>
      <w:r w:rsidRPr="00E41BBF">
        <w:rPr>
          <w:rFonts w:ascii="Times New Roman" w:eastAsia="Times New Roman" w:hAnsi="Times New Roman" w:cs="Times New Roman"/>
          <w:color w:val="424242"/>
          <w:sz w:val="28"/>
          <w:szCs w:val="28"/>
          <w:lang w:eastAsia="ru-RU"/>
        </w:rPr>
        <w:t> </w:t>
      </w:r>
      <w:r w:rsidRPr="00E41BBF">
        <w:rPr>
          <w:rFonts w:ascii="Times New Roman" w:eastAsia="Times New Roman" w:hAnsi="Times New Roman" w:cs="Times New Roman"/>
          <w:noProof/>
          <w:color w:val="424242"/>
          <w:sz w:val="28"/>
          <w:szCs w:val="28"/>
          <w:lang w:eastAsia="ru-RU"/>
        </w:rPr>
        <w:drawing>
          <wp:inline distT="0" distB="0" distL="0" distR="0">
            <wp:extent cx="225425" cy="307340"/>
            <wp:effectExtent l="19050" t="0" r="3175" b="0"/>
            <wp:docPr id="9" name="Рисунок 9" descr="http://konspekta.net/lektsianew/baza18/1535002133697.files/image0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konspekta.net/lektsianew/baza18/1535002133697.files/image035.gif"/>
                    <pic:cNvPicPr>
                      <a:picLocks noChangeAspect="1" noChangeArrowheads="1"/>
                    </pic:cNvPicPr>
                  </pic:nvPicPr>
                  <pic:blipFill>
                    <a:blip r:embed="rId13" cstate="print"/>
                    <a:srcRect/>
                    <a:stretch>
                      <a:fillRect/>
                    </a:stretch>
                  </pic:blipFill>
                  <pic:spPr bwMode="auto">
                    <a:xfrm>
                      <a:off x="0" y="0"/>
                      <a:ext cx="225425" cy="307340"/>
                    </a:xfrm>
                    <a:prstGeom prst="rect">
                      <a:avLst/>
                    </a:prstGeom>
                    <a:noFill/>
                    <a:ln w="9525">
                      <a:noFill/>
                      <a:miter lim="800000"/>
                      <a:headEnd/>
                      <a:tailEnd/>
                    </a:ln>
                  </pic:spPr>
                </pic:pic>
              </a:graphicData>
            </a:graphic>
          </wp:inline>
        </w:drawing>
      </w:r>
      <w:r w:rsidRPr="00E41BBF">
        <w:rPr>
          <w:rFonts w:ascii="Times New Roman" w:eastAsia="Times New Roman" w:hAnsi="Times New Roman" w:cs="Times New Roman"/>
          <w:color w:val="424242"/>
          <w:sz w:val="28"/>
          <w:szCs w:val="28"/>
          <w:lang w:eastAsia="ru-RU"/>
        </w:rPr>
        <w:lastRenderedPageBreak/>
        <w:t>  до </w:t>
      </w:r>
      <w:r w:rsidRPr="00E41BBF">
        <w:rPr>
          <w:rFonts w:ascii="Times New Roman" w:eastAsia="Times New Roman" w:hAnsi="Times New Roman" w:cs="Times New Roman"/>
          <w:noProof/>
          <w:color w:val="424242"/>
          <w:sz w:val="28"/>
          <w:szCs w:val="28"/>
          <w:lang w:eastAsia="ru-RU"/>
        </w:rPr>
        <w:drawing>
          <wp:inline distT="0" distB="0" distL="0" distR="0">
            <wp:extent cx="293370" cy="307340"/>
            <wp:effectExtent l="19050" t="0" r="0" b="0"/>
            <wp:docPr id="10" name="Рисунок 10" descr="http://konspekta.net/lektsianew/baza18/1535002133697.files/image0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konspekta.net/lektsianew/baza18/1535002133697.files/image036.gif"/>
                    <pic:cNvPicPr>
                      <a:picLocks noChangeAspect="1" noChangeArrowheads="1"/>
                    </pic:cNvPicPr>
                  </pic:nvPicPr>
                  <pic:blipFill>
                    <a:blip r:embed="rId14" cstate="print"/>
                    <a:srcRect/>
                    <a:stretch>
                      <a:fillRect/>
                    </a:stretch>
                  </pic:blipFill>
                  <pic:spPr bwMode="auto">
                    <a:xfrm>
                      <a:off x="0" y="0"/>
                      <a:ext cx="293370" cy="307340"/>
                    </a:xfrm>
                    <a:prstGeom prst="rect">
                      <a:avLst/>
                    </a:prstGeom>
                    <a:noFill/>
                    <a:ln w="9525">
                      <a:noFill/>
                      <a:miter lim="800000"/>
                      <a:headEnd/>
                      <a:tailEnd/>
                    </a:ln>
                  </pic:spPr>
                </pic:pic>
              </a:graphicData>
            </a:graphic>
          </wp:inline>
        </w:drawing>
      </w:r>
      <w:r w:rsidRPr="00E41BBF">
        <w:rPr>
          <w:rFonts w:ascii="Times New Roman" w:eastAsia="Times New Roman" w:hAnsi="Times New Roman" w:cs="Times New Roman"/>
          <w:color w:val="424242"/>
          <w:sz w:val="28"/>
          <w:szCs w:val="28"/>
          <w:lang w:eastAsia="ru-RU"/>
        </w:rPr>
        <w:t xml:space="preserve">  пролета. </w:t>
      </w:r>
      <w:proofErr w:type="spellStart"/>
      <w:r w:rsidRPr="00E41BBF">
        <w:rPr>
          <w:rFonts w:ascii="Times New Roman" w:eastAsia="Times New Roman" w:hAnsi="Times New Roman" w:cs="Times New Roman"/>
          <w:color w:val="424242"/>
          <w:sz w:val="28"/>
          <w:szCs w:val="28"/>
          <w:lang w:eastAsia="ru-RU"/>
        </w:rPr>
        <w:t>Наивыгоднейшая</w:t>
      </w:r>
      <w:proofErr w:type="spellEnd"/>
      <w:r w:rsidRPr="00E41BBF">
        <w:rPr>
          <w:rFonts w:ascii="Times New Roman" w:eastAsia="Times New Roman" w:hAnsi="Times New Roman" w:cs="Times New Roman"/>
          <w:color w:val="424242"/>
          <w:sz w:val="28"/>
          <w:szCs w:val="28"/>
          <w:lang w:eastAsia="ru-RU"/>
        </w:rPr>
        <w:t xml:space="preserve"> величина стрелы обычно составляет около </w:t>
      </w:r>
      <w:r w:rsidRPr="00E41BBF">
        <w:rPr>
          <w:rFonts w:ascii="Times New Roman" w:eastAsia="Times New Roman" w:hAnsi="Times New Roman" w:cs="Times New Roman"/>
          <w:noProof/>
          <w:color w:val="424242"/>
          <w:sz w:val="28"/>
          <w:szCs w:val="28"/>
          <w:lang w:eastAsia="ru-RU"/>
        </w:rPr>
        <w:drawing>
          <wp:inline distT="0" distB="0" distL="0" distR="0">
            <wp:extent cx="559435" cy="307340"/>
            <wp:effectExtent l="19050" t="0" r="0" b="0"/>
            <wp:docPr id="11" name="Рисунок 11" descr="http://konspekta.net/lektsianew/baza18/1535002133697.files/image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konspekta.net/lektsianew/baza18/1535002133697.files/image037.gif"/>
                    <pic:cNvPicPr>
                      <a:picLocks noChangeAspect="1" noChangeArrowheads="1"/>
                    </pic:cNvPicPr>
                  </pic:nvPicPr>
                  <pic:blipFill>
                    <a:blip r:embed="rId15" cstate="print"/>
                    <a:srcRect/>
                    <a:stretch>
                      <a:fillRect/>
                    </a:stretch>
                  </pic:blipFill>
                  <pic:spPr bwMode="auto">
                    <a:xfrm>
                      <a:off x="0" y="0"/>
                      <a:ext cx="559435" cy="307340"/>
                    </a:xfrm>
                    <a:prstGeom prst="rect">
                      <a:avLst/>
                    </a:prstGeom>
                    <a:noFill/>
                    <a:ln w="9525">
                      <a:noFill/>
                      <a:miter lim="800000"/>
                      <a:headEnd/>
                      <a:tailEnd/>
                    </a:ln>
                  </pic:spPr>
                </pic:pic>
              </a:graphicData>
            </a:graphic>
          </wp:inline>
        </w:drawing>
      </w:r>
      <w:r w:rsidRPr="00E41BBF">
        <w:rPr>
          <w:rFonts w:ascii="Times New Roman" w:eastAsia="Times New Roman" w:hAnsi="Times New Roman" w:cs="Times New Roman"/>
          <w:color w:val="424242"/>
          <w:sz w:val="28"/>
          <w:szCs w:val="28"/>
          <w:lang w:eastAsia="ru-RU"/>
        </w:rPr>
        <w:t>  пролета. (Рис.17,18)</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noProof/>
          <w:color w:val="424242"/>
          <w:sz w:val="28"/>
          <w:szCs w:val="28"/>
          <w:lang w:eastAsia="ru-RU"/>
        </w:rPr>
        <w:drawing>
          <wp:inline distT="0" distB="0" distL="0" distR="0">
            <wp:extent cx="6120000" cy="1846052"/>
            <wp:effectExtent l="19050" t="0" r="0" b="0"/>
            <wp:docPr id="12" name="Рисунок 12" descr="http://konspekta.net/lektsianew/baza18/1535002133697.files/image0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konspekta.net/lektsianew/baza18/1535002133697.files/image039.gif"/>
                    <pic:cNvPicPr>
                      <a:picLocks noChangeAspect="1" noChangeArrowheads="1"/>
                    </pic:cNvPicPr>
                  </pic:nvPicPr>
                  <pic:blipFill>
                    <a:blip r:embed="rId16" cstate="print"/>
                    <a:srcRect/>
                    <a:stretch>
                      <a:fillRect/>
                    </a:stretch>
                  </pic:blipFill>
                  <pic:spPr bwMode="auto">
                    <a:xfrm>
                      <a:off x="0" y="0"/>
                      <a:ext cx="6120000" cy="1846052"/>
                    </a:xfrm>
                    <a:prstGeom prst="rect">
                      <a:avLst/>
                    </a:prstGeom>
                    <a:noFill/>
                    <a:ln w="9525">
                      <a:noFill/>
                      <a:miter lim="800000"/>
                      <a:headEnd/>
                      <a:tailEnd/>
                    </a:ln>
                  </pic:spPr>
                </pic:pic>
              </a:graphicData>
            </a:graphic>
          </wp:inline>
        </w:drawing>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Рис.17. Схема висячих мостов с кабелем</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i/>
          <w:iCs/>
          <w:color w:val="424242"/>
          <w:sz w:val="28"/>
          <w:szCs w:val="28"/>
          <w:lang w:eastAsia="ru-RU"/>
        </w:rPr>
        <w:t>1</w:t>
      </w:r>
      <w:r w:rsidRPr="00E41BBF">
        <w:rPr>
          <w:rFonts w:ascii="Times New Roman" w:eastAsia="Times New Roman" w:hAnsi="Times New Roman" w:cs="Times New Roman"/>
          <w:color w:val="424242"/>
          <w:sz w:val="28"/>
          <w:szCs w:val="28"/>
          <w:lang w:eastAsia="ru-RU"/>
        </w:rPr>
        <w:t> - кабель; </w:t>
      </w:r>
      <w:r w:rsidRPr="00E41BBF">
        <w:rPr>
          <w:rFonts w:ascii="Times New Roman" w:eastAsia="Times New Roman" w:hAnsi="Times New Roman" w:cs="Times New Roman"/>
          <w:i/>
          <w:iCs/>
          <w:color w:val="424242"/>
          <w:sz w:val="28"/>
          <w:szCs w:val="28"/>
          <w:lang w:eastAsia="ru-RU"/>
        </w:rPr>
        <w:t>2</w:t>
      </w:r>
      <w:r w:rsidRPr="00E41BBF">
        <w:rPr>
          <w:rFonts w:ascii="Times New Roman" w:eastAsia="Times New Roman" w:hAnsi="Times New Roman" w:cs="Times New Roman"/>
          <w:color w:val="424242"/>
          <w:sz w:val="28"/>
          <w:szCs w:val="28"/>
          <w:lang w:eastAsia="ru-RU"/>
        </w:rPr>
        <w:t xml:space="preserve"> - деформированное состояние кабеля при загрузке левого </w:t>
      </w:r>
      <w:proofErr w:type="spellStart"/>
      <w:r w:rsidRPr="00E41BBF">
        <w:rPr>
          <w:rFonts w:ascii="Times New Roman" w:eastAsia="Times New Roman" w:hAnsi="Times New Roman" w:cs="Times New Roman"/>
          <w:color w:val="424242"/>
          <w:sz w:val="28"/>
          <w:szCs w:val="28"/>
          <w:lang w:eastAsia="ru-RU"/>
        </w:rPr>
        <w:t>полупролета</w:t>
      </w:r>
      <w:proofErr w:type="spellEnd"/>
      <w:r w:rsidRPr="00E41BBF">
        <w:rPr>
          <w:rFonts w:ascii="Times New Roman" w:eastAsia="Times New Roman" w:hAnsi="Times New Roman" w:cs="Times New Roman"/>
          <w:color w:val="424242"/>
          <w:sz w:val="28"/>
          <w:szCs w:val="28"/>
          <w:lang w:eastAsia="ru-RU"/>
        </w:rPr>
        <w:t>; </w:t>
      </w:r>
      <w:r w:rsidRPr="00E41BBF">
        <w:rPr>
          <w:rFonts w:ascii="Times New Roman" w:eastAsia="Times New Roman" w:hAnsi="Times New Roman" w:cs="Times New Roman"/>
          <w:i/>
          <w:iCs/>
          <w:color w:val="424242"/>
          <w:sz w:val="28"/>
          <w:szCs w:val="28"/>
          <w:lang w:eastAsia="ru-RU"/>
        </w:rPr>
        <w:t>3</w:t>
      </w:r>
      <w:r w:rsidRPr="00E41BBF">
        <w:rPr>
          <w:rFonts w:ascii="Times New Roman" w:eastAsia="Times New Roman" w:hAnsi="Times New Roman" w:cs="Times New Roman"/>
          <w:color w:val="424242"/>
          <w:sz w:val="28"/>
          <w:szCs w:val="28"/>
          <w:lang w:eastAsia="ru-RU"/>
        </w:rPr>
        <w:t> - балка жесткости; </w:t>
      </w:r>
      <w:r w:rsidRPr="00E41BBF">
        <w:rPr>
          <w:rFonts w:ascii="Times New Roman" w:eastAsia="Times New Roman" w:hAnsi="Times New Roman" w:cs="Times New Roman"/>
          <w:i/>
          <w:iCs/>
          <w:color w:val="424242"/>
          <w:sz w:val="28"/>
          <w:szCs w:val="28"/>
          <w:lang w:eastAsia="ru-RU"/>
        </w:rPr>
        <w:t>4</w:t>
      </w:r>
      <w:r w:rsidRPr="00E41BBF">
        <w:rPr>
          <w:rFonts w:ascii="Times New Roman" w:eastAsia="Times New Roman" w:hAnsi="Times New Roman" w:cs="Times New Roman"/>
          <w:color w:val="424242"/>
          <w:sz w:val="28"/>
          <w:szCs w:val="28"/>
          <w:lang w:eastAsia="ru-RU"/>
        </w:rPr>
        <w:t xml:space="preserve"> - деформированное состояние балки жесткости при загрузке </w:t>
      </w:r>
      <w:proofErr w:type="spellStart"/>
      <w:r w:rsidRPr="00E41BBF">
        <w:rPr>
          <w:rFonts w:ascii="Times New Roman" w:eastAsia="Times New Roman" w:hAnsi="Times New Roman" w:cs="Times New Roman"/>
          <w:color w:val="424242"/>
          <w:sz w:val="28"/>
          <w:szCs w:val="28"/>
          <w:lang w:eastAsia="ru-RU"/>
        </w:rPr>
        <w:t>полупролета</w:t>
      </w:r>
      <w:proofErr w:type="spellEnd"/>
      <w:r w:rsidRPr="00E41BBF">
        <w:rPr>
          <w:rFonts w:ascii="Times New Roman" w:eastAsia="Times New Roman" w:hAnsi="Times New Roman" w:cs="Times New Roman"/>
          <w:color w:val="424242"/>
          <w:sz w:val="28"/>
          <w:szCs w:val="28"/>
          <w:lang w:eastAsia="ru-RU"/>
        </w:rPr>
        <w:t>; </w:t>
      </w:r>
      <w:r w:rsidRPr="00E41BBF">
        <w:rPr>
          <w:rFonts w:ascii="Times New Roman" w:eastAsia="Times New Roman" w:hAnsi="Times New Roman" w:cs="Times New Roman"/>
          <w:i/>
          <w:iCs/>
          <w:color w:val="424242"/>
          <w:sz w:val="28"/>
          <w:szCs w:val="28"/>
          <w:lang w:eastAsia="ru-RU"/>
        </w:rPr>
        <w:t>5</w:t>
      </w:r>
      <w:r w:rsidRPr="00E41BBF">
        <w:rPr>
          <w:rFonts w:ascii="Times New Roman" w:eastAsia="Times New Roman" w:hAnsi="Times New Roman" w:cs="Times New Roman"/>
          <w:color w:val="424242"/>
          <w:sz w:val="28"/>
          <w:szCs w:val="28"/>
          <w:lang w:eastAsia="ru-RU"/>
        </w:rPr>
        <w:t> - вертикальная подвеска; </w:t>
      </w:r>
      <w:r w:rsidRPr="00E41BBF">
        <w:rPr>
          <w:rFonts w:ascii="Times New Roman" w:eastAsia="Times New Roman" w:hAnsi="Times New Roman" w:cs="Times New Roman"/>
          <w:i/>
          <w:iCs/>
          <w:color w:val="424242"/>
          <w:sz w:val="28"/>
          <w:szCs w:val="28"/>
          <w:lang w:eastAsia="ru-RU"/>
        </w:rPr>
        <w:t>6</w:t>
      </w:r>
      <w:r w:rsidRPr="00E41BBF">
        <w:rPr>
          <w:rFonts w:ascii="Times New Roman" w:eastAsia="Times New Roman" w:hAnsi="Times New Roman" w:cs="Times New Roman"/>
          <w:color w:val="424242"/>
          <w:sz w:val="28"/>
          <w:szCs w:val="28"/>
          <w:lang w:eastAsia="ru-RU"/>
        </w:rPr>
        <w:t> - пилон; </w:t>
      </w:r>
      <w:r w:rsidRPr="00E41BBF">
        <w:rPr>
          <w:rFonts w:ascii="Times New Roman" w:eastAsia="Times New Roman" w:hAnsi="Times New Roman" w:cs="Times New Roman"/>
          <w:i/>
          <w:iCs/>
          <w:color w:val="424242"/>
          <w:sz w:val="28"/>
          <w:szCs w:val="28"/>
          <w:lang w:eastAsia="ru-RU"/>
        </w:rPr>
        <w:t>7</w:t>
      </w:r>
      <w:r w:rsidRPr="00E41BBF">
        <w:rPr>
          <w:rFonts w:ascii="Times New Roman" w:eastAsia="Times New Roman" w:hAnsi="Times New Roman" w:cs="Times New Roman"/>
          <w:color w:val="424242"/>
          <w:sz w:val="28"/>
          <w:szCs w:val="28"/>
          <w:lang w:eastAsia="ru-RU"/>
        </w:rPr>
        <w:t> - оттяжка; </w:t>
      </w:r>
      <w:r w:rsidRPr="00E41BBF">
        <w:rPr>
          <w:rFonts w:ascii="Times New Roman" w:eastAsia="Times New Roman" w:hAnsi="Times New Roman" w:cs="Times New Roman"/>
          <w:i/>
          <w:iCs/>
          <w:color w:val="424242"/>
          <w:sz w:val="28"/>
          <w:szCs w:val="28"/>
          <w:lang w:eastAsia="ru-RU"/>
        </w:rPr>
        <w:t>8</w:t>
      </w:r>
      <w:r w:rsidRPr="00E41BBF">
        <w:rPr>
          <w:rFonts w:ascii="Times New Roman" w:eastAsia="Times New Roman" w:hAnsi="Times New Roman" w:cs="Times New Roman"/>
          <w:color w:val="424242"/>
          <w:sz w:val="28"/>
          <w:szCs w:val="28"/>
          <w:lang w:eastAsia="ru-RU"/>
        </w:rPr>
        <w:t> - анкерное закрепление оттяжки.</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noProof/>
          <w:color w:val="424242"/>
          <w:sz w:val="28"/>
          <w:szCs w:val="28"/>
          <w:lang w:eastAsia="ru-RU"/>
        </w:rPr>
        <w:drawing>
          <wp:inline distT="0" distB="0" distL="0" distR="0">
            <wp:extent cx="6120000" cy="1108610"/>
            <wp:effectExtent l="19050" t="0" r="0" b="0"/>
            <wp:docPr id="13" name="Рисунок 13" descr="http://konspekta.net/lektsianew/baza18/1535002133697.files/image0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konspekta.net/lektsianew/baza18/1535002133697.files/image041.gif"/>
                    <pic:cNvPicPr>
                      <a:picLocks noChangeAspect="1" noChangeArrowheads="1"/>
                    </pic:cNvPicPr>
                  </pic:nvPicPr>
                  <pic:blipFill>
                    <a:blip r:embed="rId17" cstate="print"/>
                    <a:srcRect/>
                    <a:stretch>
                      <a:fillRect/>
                    </a:stretch>
                  </pic:blipFill>
                  <pic:spPr bwMode="auto">
                    <a:xfrm>
                      <a:off x="0" y="0"/>
                      <a:ext cx="6120000" cy="1108610"/>
                    </a:xfrm>
                    <a:prstGeom prst="rect">
                      <a:avLst/>
                    </a:prstGeom>
                    <a:noFill/>
                    <a:ln w="9525">
                      <a:noFill/>
                      <a:miter lim="800000"/>
                      <a:headEnd/>
                      <a:tailEnd/>
                    </a:ln>
                  </pic:spPr>
                </pic:pic>
              </a:graphicData>
            </a:graphic>
          </wp:inline>
        </w:drawing>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Рис.18. Схема висячих мостов с кабелем</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i/>
          <w:iCs/>
          <w:color w:val="424242"/>
          <w:sz w:val="28"/>
          <w:szCs w:val="28"/>
          <w:lang w:eastAsia="ru-RU"/>
        </w:rPr>
        <w:t>1</w:t>
      </w:r>
      <w:r w:rsidRPr="00E41BBF">
        <w:rPr>
          <w:rFonts w:ascii="Times New Roman" w:eastAsia="Times New Roman" w:hAnsi="Times New Roman" w:cs="Times New Roman"/>
          <w:color w:val="424242"/>
          <w:sz w:val="28"/>
          <w:szCs w:val="28"/>
          <w:lang w:eastAsia="ru-RU"/>
        </w:rPr>
        <w:t> - кабель; </w:t>
      </w:r>
      <w:r w:rsidRPr="00E41BBF">
        <w:rPr>
          <w:rFonts w:ascii="Times New Roman" w:eastAsia="Times New Roman" w:hAnsi="Times New Roman" w:cs="Times New Roman"/>
          <w:i/>
          <w:iCs/>
          <w:color w:val="424242"/>
          <w:sz w:val="28"/>
          <w:szCs w:val="28"/>
          <w:lang w:eastAsia="ru-RU"/>
        </w:rPr>
        <w:t>2</w:t>
      </w:r>
      <w:r w:rsidRPr="00E41BBF">
        <w:rPr>
          <w:rFonts w:ascii="Times New Roman" w:eastAsia="Times New Roman" w:hAnsi="Times New Roman" w:cs="Times New Roman"/>
          <w:color w:val="424242"/>
          <w:sz w:val="28"/>
          <w:szCs w:val="28"/>
          <w:lang w:eastAsia="ru-RU"/>
        </w:rPr>
        <w:t> - балка жесткости; </w:t>
      </w:r>
      <w:r w:rsidRPr="00E41BBF">
        <w:rPr>
          <w:rFonts w:ascii="Times New Roman" w:eastAsia="Times New Roman" w:hAnsi="Times New Roman" w:cs="Times New Roman"/>
          <w:i/>
          <w:iCs/>
          <w:color w:val="424242"/>
          <w:sz w:val="28"/>
          <w:szCs w:val="28"/>
          <w:lang w:eastAsia="ru-RU"/>
        </w:rPr>
        <w:t>3</w:t>
      </w:r>
      <w:r w:rsidRPr="00E41BBF">
        <w:rPr>
          <w:rFonts w:ascii="Times New Roman" w:eastAsia="Times New Roman" w:hAnsi="Times New Roman" w:cs="Times New Roman"/>
          <w:color w:val="424242"/>
          <w:sz w:val="28"/>
          <w:szCs w:val="28"/>
          <w:lang w:eastAsia="ru-RU"/>
        </w:rPr>
        <w:t> - пилон; </w:t>
      </w:r>
      <w:r w:rsidRPr="00E41BBF">
        <w:rPr>
          <w:rFonts w:ascii="Times New Roman" w:eastAsia="Times New Roman" w:hAnsi="Times New Roman" w:cs="Times New Roman"/>
          <w:i/>
          <w:iCs/>
          <w:color w:val="424242"/>
          <w:sz w:val="28"/>
          <w:szCs w:val="28"/>
          <w:lang w:eastAsia="ru-RU"/>
        </w:rPr>
        <w:t>4 -</w:t>
      </w:r>
      <w:r w:rsidRPr="00E41BBF">
        <w:rPr>
          <w:rFonts w:ascii="Times New Roman" w:eastAsia="Times New Roman" w:hAnsi="Times New Roman" w:cs="Times New Roman"/>
          <w:color w:val="424242"/>
          <w:sz w:val="28"/>
          <w:szCs w:val="28"/>
          <w:lang w:eastAsia="ru-RU"/>
        </w:rPr>
        <w:t> наклонные подвески.</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xml:space="preserve">В вантовых мостах балку жесткости изготавливают неразрезной, а ванты располагают симметрично по обе стороны пилонов. Крайние ванты в береговых пролетах закрепляют нижними концами над опорами с тем, чтобы вертикальные слагающие усилий этих </w:t>
      </w:r>
      <w:proofErr w:type="spellStart"/>
      <w:r w:rsidRPr="00E41BBF">
        <w:rPr>
          <w:rFonts w:ascii="Times New Roman" w:eastAsia="Times New Roman" w:hAnsi="Times New Roman" w:cs="Times New Roman"/>
          <w:color w:val="424242"/>
          <w:sz w:val="28"/>
          <w:szCs w:val="28"/>
          <w:lang w:eastAsia="ru-RU"/>
        </w:rPr>
        <w:t>вантов</w:t>
      </w:r>
      <w:proofErr w:type="spellEnd"/>
      <w:r w:rsidRPr="00E41BBF">
        <w:rPr>
          <w:rFonts w:ascii="Times New Roman" w:eastAsia="Times New Roman" w:hAnsi="Times New Roman" w:cs="Times New Roman"/>
          <w:color w:val="424242"/>
          <w:sz w:val="28"/>
          <w:szCs w:val="28"/>
          <w:lang w:eastAsia="ru-RU"/>
        </w:rPr>
        <w:t xml:space="preserve"> передавались непосредственно опорам. Горизонтальные слагающие усилий всех </w:t>
      </w:r>
      <w:proofErr w:type="spellStart"/>
      <w:r w:rsidRPr="00E41BBF">
        <w:rPr>
          <w:rFonts w:ascii="Times New Roman" w:eastAsia="Times New Roman" w:hAnsi="Times New Roman" w:cs="Times New Roman"/>
          <w:color w:val="424242"/>
          <w:sz w:val="28"/>
          <w:szCs w:val="28"/>
          <w:lang w:eastAsia="ru-RU"/>
        </w:rPr>
        <w:t>вантов</w:t>
      </w:r>
      <w:proofErr w:type="spellEnd"/>
      <w:r w:rsidRPr="00E41BBF">
        <w:rPr>
          <w:rFonts w:ascii="Times New Roman" w:eastAsia="Times New Roman" w:hAnsi="Times New Roman" w:cs="Times New Roman"/>
          <w:color w:val="424242"/>
          <w:sz w:val="28"/>
          <w:szCs w:val="28"/>
          <w:lang w:eastAsia="ru-RU"/>
        </w:rPr>
        <w:t xml:space="preserve"> передаются балке жесткости.</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noProof/>
          <w:color w:val="424242"/>
          <w:sz w:val="28"/>
          <w:szCs w:val="28"/>
          <w:lang w:eastAsia="ru-RU"/>
        </w:rPr>
        <w:lastRenderedPageBreak/>
        <w:drawing>
          <wp:inline distT="0" distB="0" distL="0" distR="0">
            <wp:extent cx="6141720" cy="2402205"/>
            <wp:effectExtent l="19050" t="0" r="0" b="0"/>
            <wp:docPr id="14" name="Рисунок 14" descr="http://konspekta.net/lektsianew/baza18/1535002133697.files/image0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konspekta.net/lektsianew/baza18/1535002133697.files/image043.gif"/>
                    <pic:cNvPicPr>
                      <a:picLocks noChangeAspect="1" noChangeArrowheads="1"/>
                    </pic:cNvPicPr>
                  </pic:nvPicPr>
                  <pic:blipFill>
                    <a:blip r:embed="rId18" cstate="print"/>
                    <a:srcRect/>
                    <a:stretch>
                      <a:fillRect/>
                    </a:stretch>
                  </pic:blipFill>
                  <pic:spPr bwMode="auto">
                    <a:xfrm>
                      <a:off x="0" y="0"/>
                      <a:ext cx="6141720" cy="2402205"/>
                    </a:xfrm>
                    <a:prstGeom prst="rect">
                      <a:avLst/>
                    </a:prstGeom>
                    <a:noFill/>
                    <a:ln w="9525">
                      <a:noFill/>
                      <a:miter lim="800000"/>
                      <a:headEnd/>
                      <a:tailEnd/>
                    </a:ln>
                  </pic:spPr>
                </pic:pic>
              </a:graphicData>
            </a:graphic>
          </wp:inline>
        </w:drawing>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Рис.19. Схемы вантовых мостов</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i/>
          <w:iCs/>
          <w:color w:val="424242"/>
          <w:sz w:val="28"/>
          <w:szCs w:val="28"/>
          <w:lang w:eastAsia="ru-RU"/>
        </w:rPr>
        <w:t>1</w:t>
      </w:r>
      <w:r w:rsidRPr="00E41BBF">
        <w:rPr>
          <w:rFonts w:ascii="Times New Roman" w:eastAsia="Times New Roman" w:hAnsi="Times New Roman" w:cs="Times New Roman"/>
          <w:color w:val="424242"/>
          <w:sz w:val="28"/>
          <w:szCs w:val="28"/>
          <w:lang w:eastAsia="ru-RU"/>
        </w:rPr>
        <w:t> - балка жесткости; </w:t>
      </w:r>
      <w:r w:rsidRPr="00E41BBF">
        <w:rPr>
          <w:rFonts w:ascii="Times New Roman" w:eastAsia="Times New Roman" w:hAnsi="Times New Roman" w:cs="Times New Roman"/>
          <w:i/>
          <w:iCs/>
          <w:color w:val="424242"/>
          <w:sz w:val="28"/>
          <w:szCs w:val="28"/>
          <w:lang w:eastAsia="ru-RU"/>
        </w:rPr>
        <w:t>2 -</w:t>
      </w:r>
      <w:r w:rsidRPr="00E41BBF">
        <w:rPr>
          <w:rFonts w:ascii="Times New Roman" w:eastAsia="Times New Roman" w:hAnsi="Times New Roman" w:cs="Times New Roman"/>
          <w:color w:val="424242"/>
          <w:sz w:val="28"/>
          <w:szCs w:val="28"/>
          <w:lang w:eastAsia="ru-RU"/>
        </w:rPr>
        <w:t> пилон; </w:t>
      </w:r>
      <w:r w:rsidRPr="00E41BBF">
        <w:rPr>
          <w:rFonts w:ascii="Times New Roman" w:eastAsia="Times New Roman" w:hAnsi="Times New Roman" w:cs="Times New Roman"/>
          <w:i/>
          <w:iCs/>
          <w:color w:val="424242"/>
          <w:sz w:val="28"/>
          <w:szCs w:val="28"/>
          <w:lang w:eastAsia="ru-RU"/>
        </w:rPr>
        <w:t>3 -</w:t>
      </w:r>
      <w:r w:rsidRPr="00E41BBF">
        <w:rPr>
          <w:rFonts w:ascii="Times New Roman" w:eastAsia="Times New Roman" w:hAnsi="Times New Roman" w:cs="Times New Roman"/>
          <w:color w:val="424242"/>
          <w:sz w:val="28"/>
          <w:szCs w:val="28"/>
          <w:lang w:eastAsia="ru-RU"/>
        </w:rPr>
        <w:t> ванты.</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xml:space="preserve">  Ванты могут быть закреплены на пилонах различно. (рис. 19 </w:t>
      </w:r>
      <w:proofErr w:type="spellStart"/>
      <w:r w:rsidRPr="00E41BBF">
        <w:rPr>
          <w:rFonts w:ascii="Times New Roman" w:eastAsia="Times New Roman" w:hAnsi="Times New Roman" w:cs="Times New Roman"/>
          <w:color w:val="424242"/>
          <w:sz w:val="28"/>
          <w:szCs w:val="28"/>
          <w:lang w:eastAsia="ru-RU"/>
        </w:rPr>
        <w:t>а</w:t>
      </w:r>
      <w:proofErr w:type="gramStart"/>
      <w:r w:rsidRPr="00E41BBF">
        <w:rPr>
          <w:rFonts w:ascii="Times New Roman" w:eastAsia="Times New Roman" w:hAnsi="Times New Roman" w:cs="Times New Roman"/>
          <w:color w:val="424242"/>
          <w:sz w:val="28"/>
          <w:szCs w:val="28"/>
          <w:lang w:eastAsia="ru-RU"/>
        </w:rPr>
        <w:t>,б</w:t>
      </w:r>
      <w:proofErr w:type="spellEnd"/>
      <w:proofErr w:type="gramEnd"/>
      <w:r w:rsidRPr="00E41BBF">
        <w:rPr>
          <w:rFonts w:ascii="Times New Roman" w:eastAsia="Times New Roman" w:hAnsi="Times New Roman" w:cs="Times New Roman"/>
          <w:color w:val="424242"/>
          <w:sz w:val="28"/>
          <w:szCs w:val="28"/>
          <w:lang w:eastAsia="ru-RU"/>
        </w:rPr>
        <w:t>) Если они веерообразно спускаются от вершины пилона к балке жесткости</w:t>
      </w:r>
      <w:r w:rsidRPr="00E41BBF">
        <w:rPr>
          <w:rFonts w:ascii="Times New Roman" w:eastAsia="Times New Roman" w:hAnsi="Times New Roman" w:cs="Times New Roman"/>
          <w:i/>
          <w:iCs/>
          <w:color w:val="424242"/>
          <w:sz w:val="28"/>
          <w:szCs w:val="28"/>
          <w:lang w:eastAsia="ru-RU"/>
        </w:rPr>
        <w:t>,</w:t>
      </w:r>
      <w:r w:rsidRPr="00E41BBF">
        <w:rPr>
          <w:rFonts w:ascii="Times New Roman" w:eastAsia="Times New Roman" w:hAnsi="Times New Roman" w:cs="Times New Roman"/>
          <w:color w:val="424242"/>
          <w:sz w:val="28"/>
          <w:szCs w:val="28"/>
          <w:lang w:eastAsia="ru-RU"/>
        </w:rPr>
        <w:t> то система будет радиальной. Если ванты оперты на пилоны в нескольких точках по их высоте и располагаются параллельно друг другу, то систему называют "арфа"</w:t>
      </w:r>
    </w:p>
    <w:p w:rsid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   Кроме перечисленных основных систем, в мостах встречаются и другие статические схемы. В деревянных мостах применяют подкосную систему, представляющую собой балку, подпертую подкосами.</w:t>
      </w:r>
    </w:p>
    <w:p w:rsidR="00613287" w:rsidRPr="00E41BBF" w:rsidRDefault="00613287"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noProof/>
          <w:color w:val="424242"/>
          <w:sz w:val="28"/>
          <w:szCs w:val="28"/>
          <w:lang w:eastAsia="ru-RU"/>
        </w:rPr>
        <w:drawing>
          <wp:inline distT="0" distB="0" distL="0" distR="0">
            <wp:extent cx="6120000" cy="1807565"/>
            <wp:effectExtent l="19050" t="0" r="0" b="0"/>
            <wp:docPr id="15" name="Рисунок 15" descr="http://konspekta.net/lektsianew/baza18/1535002133697.files/image0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konspekta.net/lektsianew/baza18/1535002133697.files/image045.jpg"/>
                    <pic:cNvPicPr>
                      <a:picLocks noChangeAspect="1" noChangeArrowheads="1"/>
                    </pic:cNvPicPr>
                  </pic:nvPicPr>
                  <pic:blipFill>
                    <a:blip r:embed="rId19" cstate="print"/>
                    <a:srcRect/>
                    <a:stretch>
                      <a:fillRect/>
                    </a:stretch>
                  </pic:blipFill>
                  <pic:spPr bwMode="auto">
                    <a:xfrm>
                      <a:off x="0" y="0"/>
                      <a:ext cx="6120000" cy="1807565"/>
                    </a:xfrm>
                    <a:prstGeom prst="rect">
                      <a:avLst/>
                    </a:prstGeom>
                    <a:noFill/>
                    <a:ln w="9525">
                      <a:noFill/>
                      <a:miter lim="800000"/>
                      <a:headEnd/>
                      <a:tailEnd/>
                    </a:ln>
                  </pic:spPr>
                </pic:pic>
              </a:graphicData>
            </a:graphic>
          </wp:inline>
        </w:drawing>
      </w:r>
      <w:r w:rsidRPr="00E41BBF">
        <w:rPr>
          <w:rFonts w:ascii="Times New Roman" w:eastAsia="Times New Roman" w:hAnsi="Times New Roman" w:cs="Times New Roman"/>
          <w:color w:val="424242"/>
          <w:sz w:val="28"/>
          <w:szCs w:val="28"/>
          <w:lang w:eastAsia="ru-RU"/>
        </w:rPr>
        <w:t>  </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Рис. 20. Система подкосная.</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Также встречаются различного рода комбинированные системы, представляющие собой сочетание двух простейших систем, например</w:t>
      </w:r>
      <w:proofErr w:type="gramStart"/>
      <w:r w:rsidRPr="00E41BBF">
        <w:rPr>
          <w:rFonts w:ascii="Times New Roman" w:eastAsia="Times New Roman" w:hAnsi="Times New Roman" w:cs="Times New Roman"/>
          <w:color w:val="424242"/>
          <w:sz w:val="28"/>
          <w:szCs w:val="28"/>
          <w:lang w:eastAsia="ru-RU"/>
        </w:rPr>
        <w:t xml:space="preserve"> ,</w:t>
      </w:r>
      <w:proofErr w:type="gramEnd"/>
      <w:r w:rsidRPr="00E41BBF">
        <w:rPr>
          <w:rFonts w:ascii="Times New Roman" w:eastAsia="Times New Roman" w:hAnsi="Times New Roman" w:cs="Times New Roman"/>
          <w:color w:val="424242"/>
          <w:sz w:val="28"/>
          <w:szCs w:val="28"/>
          <w:lang w:eastAsia="ru-RU"/>
        </w:rPr>
        <w:t xml:space="preserve"> балочной и арочной.</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noProof/>
          <w:color w:val="424242"/>
          <w:sz w:val="28"/>
          <w:szCs w:val="28"/>
          <w:lang w:eastAsia="ru-RU"/>
        </w:rPr>
        <w:lastRenderedPageBreak/>
        <w:drawing>
          <wp:inline distT="0" distB="0" distL="0" distR="0">
            <wp:extent cx="6120515" cy="1651380"/>
            <wp:effectExtent l="19050" t="0" r="0" b="0"/>
            <wp:docPr id="16" name="Рисунок 16" descr="http://konspekta.net/lektsianew/baza18/1535002133697.files/image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konspekta.net/lektsianew/baza18/1535002133697.files/image047.jpg"/>
                    <pic:cNvPicPr>
                      <a:picLocks noChangeAspect="1" noChangeArrowheads="1"/>
                    </pic:cNvPicPr>
                  </pic:nvPicPr>
                  <pic:blipFill>
                    <a:blip r:embed="rId20" cstate="print"/>
                    <a:srcRect r="4499"/>
                    <a:stretch>
                      <a:fillRect/>
                    </a:stretch>
                  </pic:blipFill>
                  <pic:spPr bwMode="auto">
                    <a:xfrm>
                      <a:off x="0" y="0"/>
                      <a:ext cx="6120515" cy="1651380"/>
                    </a:xfrm>
                    <a:prstGeom prst="rect">
                      <a:avLst/>
                    </a:prstGeom>
                    <a:noFill/>
                    <a:ln w="9525">
                      <a:noFill/>
                      <a:miter lim="800000"/>
                      <a:headEnd/>
                      <a:tailEnd/>
                    </a:ln>
                  </pic:spPr>
                </pic:pic>
              </a:graphicData>
            </a:graphic>
          </wp:inline>
        </w:drawing>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Рис. 21. Система арочно-балочная распорная с балкой жесткости</w:t>
      </w:r>
    </w:p>
    <w:p w:rsidR="00E41BBF" w:rsidRPr="00E41BBF" w:rsidRDefault="00E41BBF" w:rsidP="007D0346">
      <w:pPr>
        <w:shd w:val="clear" w:color="auto" w:fill="FFFFFF"/>
        <w:spacing w:before="86" w:after="86" w:line="240" w:lineRule="auto"/>
        <w:ind w:left="86"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Вопросы для самоконтроля:</w:t>
      </w:r>
    </w:p>
    <w:p w:rsidR="00E41BBF" w:rsidRPr="00E41BBF" w:rsidRDefault="00E41BBF" w:rsidP="007D0346">
      <w:pPr>
        <w:numPr>
          <w:ilvl w:val="0"/>
          <w:numId w:val="1"/>
        </w:numPr>
        <w:shd w:val="clear" w:color="auto" w:fill="FFFFFF"/>
        <w:spacing w:before="100" w:beforeAutospacing="1" w:after="100" w:afterAutospacing="1" w:line="240" w:lineRule="auto"/>
        <w:ind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Перечислить основные элементы моста.</w:t>
      </w:r>
    </w:p>
    <w:p w:rsidR="00E41BBF" w:rsidRPr="00E41BBF" w:rsidRDefault="00E41BBF" w:rsidP="007D0346">
      <w:pPr>
        <w:numPr>
          <w:ilvl w:val="0"/>
          <w:numId w:val="1"/>
        </w:numPr>
        <w:shd w:val="clear" w:color="auto" w:fill="FFFFFF"/>
        <w:spacing w:before="100" w:beforeAutospacing="1" w:after="100" w:afterAutospacing="1" w:line="240" w:lineRule="auto"/>
        <w:ind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Из чего состоит пролетное строение?</w:t>
      </w:r>
    </w:p>
    <w:p w:rsidR="00E41BBF" w:rsidRPr="00E41BBF" w:rsidRDefault="00E41BBF" w:rsidP="007D0346">
      <w:pPr>
        <w:numPr>
          <w:ilvl w:val="0"/>
          <w:numId w:val="1"/>
        </w:numPr>
        <w:shd w:val="clear" w:color="auto" w:fill="FFFFFF"/>
        <w:spacing w:before="100" w:beforeAutospacing="1" w:after="100" w:afterAutospacing="1" w:line="240" w:lineRule="auto"/>
        <w:ind w:right="-1"/>
        <w:jc w:val="both"/>
        <w:rPr>
          <w:rFonts w:ascii="Times New Roman" w:eastAsia="Times New Roman" w:hAnsi="Times New Roman" w:cs="Times New Roman"/>
          <w:color w:val="424242"/>
          <w:sz w:val="28"/>
          <w:szCs w:val="28"/>
          <w:lang w:eastAsia="ru-RU"/>
        </w:rPr>
      </w:pPr>
      <w:r w:rsidRPr="00E41BBF">
        <w:rPr>
          <w:rFonts w:ascii="Times New Roman" w:eastAsia="Times New Roman" w:hAnsi="Times New Roman" w:cs="Times New Roman"/>
          <w:color w:val="424242"/>
          <w:sz w:val="28"/>
          <w:szCs w:val="28"/>
          <w:lang w:eastAsia="ru-RU"/>
        </w:rPr>
        <w:t>Системы мостов в зависимости от статической схемы главных несущих элементов.</w:t>
      </w:r>
    </w:p>
    <w:p w:rsidR="00A56333" w:rsidRPr="00E41BBF" w:rsidRDefault="00A56333" w:rsidP="007D0346">
      <w:pPr>
        <w:ind w:right="-1"/>
        <w:jc w:val="both"/>
        <w:rPr>
          <w:rFonts w:ascii="Times New Roman" w:hAnsi="Times New Roman" w:cs="Times New Roman"/>
          <w:sz w:val="28"/>
          <w:szCs w:val="28"/>
        </w:rPr>
      </w:pPr>
    </w:p>
    <w:sectPr w:rsidR="00A56333" w:rsidRPr="00E41BBF" w:rsidSect="00A5633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B24103"/>
    <w:multiLevelType w:val="multilevel"/>
    <w:tmpl w:val="9DF8DC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E41BBF"/>
    <w:rsid w:val="00613287"/>
    <w:rsid w:val="0061790A"/>
    <w:rsid w:val="007D0346"/>
    <w:rsid w:val="00A56333"/>
    <w:rsid w:val="00BE7CEA"/>
    <w:rsid w:val="00E41BBF"/>
    <w:rsid w:val="00E521C2"/>
    <w:rsid w:val="00E753A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6333"/>
  </w:style>
  <w:style w:type="paragraph" w:styleId="1">
    <w:name w:val="heading 1"/>
    <w:basedOn w:val="a"/>
    <w:link w:val="10"/>
    <w:uiPriority w:val="9"/>
    <w:qFormat/>
    <w:rsid w:val="00E41BB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41BBF"/>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E41BBF"/>
    <w:rPr>
      <w:color w:val="0000FF"/>
      <w:u w:val="single"/>
    </w:rPr>
  </w:style>
  <w:style w:type="character" w:customStyle="1" w:styleId="currentmob">
    <w:name w:val="currentmob"/>
    <w:basedOn w:val="a0"/>
    <w:rsid w:val="00E41BBF"/>
  </w:style>
  <w:style w:type="paragraph" w:styleId="a4">
    <w:name w:val="Normal (Web)"/>
    <w:basedOn w:val="a"/>
    <w:uiPriority w:val="99"/>
    <w:semiHidden/>
    <w:unhideWhenUsed/>
    <w:rsid w:val="00E41BB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E41BBF"/>
    <w:rPr>
      <w:b/>
      <w:bCs/>
    </w:rPr>
  </w:style>
  <w:style w:type="paragraph" w:styleId="a6">
    <w:name w:val="Balloon Text"/>
    <w:basedOn w:val="a"/>
    <w:link w:val="a7"/>
    <w:uiPriority w:val="99"/>
    <w:semiHidden/>
    <w:unhideWhenUsed/>
    <w:rsid w:val="00E41BB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41BB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99053360">
      <w:bodyDiv w:val="1"/>
      <w:marLeft w:val="0"/>
      <w:marRight w:val="0"/>
      <w:marTop w:val="0"/>
      <w:marBottom w:val="0"/>
      <w:divBdr>
        <w:top w:val="none" w:sz="0" w:space="0" w:color="auto"/>
        <w:left w:val="none" w:sz="0" w:space="0" w:color="auto"/>
        <w:bottom w:val="none" w:sz="0" w:space="0" w:color="auto"/>
        <w:right w:val="none" w:sz="0" w:space="0" w:color="auto"/>
      </w:divBdr>
      <w:divsChild>
        <w:div w:id="1866759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18" Type="http://schemas.openxmlformats.org/officeDocument/2006/relationships/image" Target="media/image14.gif"/><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image" Target="media/image13.gif"/><Relationship Id="rId2" Type="http://schemas.openxmlformats.org/officeDocument/2006/relationships/styles" Target="styles.xml"/><Relationship Id="rId16" Type="http://schemas.openxmlformats.org/officeDocument/2006/relationships/image" Target="media/image12.gif"/><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gif"/><Relationship Id="rId15" Type="http://schemas.openxmlformats.org/officeDocument/2006/relationships/image" Target="media/image11.gif"/><Relationship Id="rId10" Type="http://schemas.openxmlformats.org/officeDocument/2006/relationships/image" Target="media/image6.gif"/><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1158</Words>
  <Characters>6607</Characters>
  <Application>Microsoft Office Word</Application>
  <DocSecurity>0</DocSecurity>
  <Lines>55</Lines>
  <Paragraphs>15</Paragraphs>
  <ScaleCrop>false</ScaleCrop>
  <Company/>
  <LinksUpToDate>false</LinksUpToDate>
  <CharactersWithSpaces>7750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Бахтин</dc:creator>
  <cp:lastModifiedBy>Евгений Бахтин</cp:lastModifiedBy>
  <cp:revision>8</cp:revision>
  <dcterms:created xsi:type="dcterms:W3CDTF">2023-04-05T09:06:00Z</dcterms:created>
  <dcterms:modified xsi:type="dcterms:W3CDTF">2023-04-13T00:04:00Z</dcterms:modified>
</cp:coreProperties>
</file>